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4B4A5">
      <w:pPr>
        <w:rPr>
          <w:rFonts w:hint="eastAsia"/>
          <w:b/>
          <w:bCs/>
          <w:sz w:val="44"/>
          <w:szCs w:val="44"/>
        </w:rPr>
      </w:pPr>
    </w:p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需采购一批设备。现向贵公司询价，请填写以下条款并报价，盖章后回复。</w:t>
      </w:r>
    </w:p>
    <w:tbl>
      <w:tblPr>
        <w:tblStyle w:val="5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2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723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高尔夫3D打击垫</w:t>
            </w:r>
          </w:p>
        </w:tc>
        <w:tc>
          <w:tcPr>
            <w:tcW w:w="3314" w:type="dxa"/>
            <w:vAlign w:val="center"/>
          </w:tcPr>
          <w:p w14:paraId="62EA24F1">
            <w:pPr>
              <w:tabs>
                <w:tab w:val="left" w:pos="0"/>
              </w:tabs>
              <w:adjustRightInd w:val="0"/>
              <w:snapToGrid w:val="0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lang w:val="en-US" w:eastAsia="zh-CN"/>
              </w:rPr>
              <w:t>假草：尼龙草，高15mm（±1mm）+10mm（±1mm）3D弹簧+10mm（±1mm）高弹性TPR</w:t>
            </w:r>
          </w:p>
          <w:p w14:paraId="7C97AAEF">
            <w:pPr>
              <w:tabs>
                <w:tab w:val="left" w:pos="0"/>
              </w:tabs>
              <w:adjustRightInd w:val="0"/>
              <w:snapToGrid w:val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lang w:val="en-US" w:eastAsia="zh-CN"/>
              </w:rPr>
              <w:t>尺寸：150cm×150cm（±1cm）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块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23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950</w:t>
            </w:r>
          </w:p>
        </w:tc>
        <w:tc>
          <w:tcPr>
            <w:tcW w:w="1170" w:type="dxa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512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7F255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羽毛球</w:t>
            </w:r>
          </w:p>
        </w:tc>
        <w:tc>
          <w:tcPr>
            <w:tcW w:w="3314" w:type="dxa"/>
            <w:vAlign w:val="center"/>
          </w:tcPr>
          <w:p w14:paraId="2802B2BF">
            <w:pPr>
              <w:tabs>
                <w:tab w:val="left" w:pos="0"/>
              </w:tabs>
              <w:adjustRightInd w:val="0"/>
              <w:snapToGrid w:val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羽毛球（训练）材质：鸭毛，复合软木（台纤+碎木）；适合长时间训练用，耐打、飞行平稳。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备选品牌型号：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val="en-US" w:eastAsia="zh-CN" w:bidi="ar-SA"/>
              </w:rPr>
              <w:t>1.凯马K3；2.李宁凯胜KS09；3.李宁凯胜KDB05。</w:t>
            </w:r>
          </w:p>
        </w:tc>
        <w:tc>
          <w:tcPr>
            <w:tcW w:w="942" w:type="dxa"/>
            <w:vAlign w:val="center"/>
          </w:tcPr>
          <w:p w14:paraId="23B9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桶</w:t>
            </w:r>
          </w:p>
        </w:tc>
        <w:tc>
          <w:tcPr>
            <w:tcW w:w="1065" w:type="dxa"/>
            <w:vAlign w:val="center"/>
          </w:tcPr>
          <w:p w14:paraId="2ED2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</w:t>
            </w:r>
          </w:p>
        </w:tc>
        <w:tc>
          <w:tcPr>
            <w:tcW w:w="1723" w:type="dxa"/>
            <w:vAlign w:val="center"/>
          </w:tcPr>
          <w:p w14:paraId="0B82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7548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170" w:type="dxa"/>
            <w:vAlign w:val="center"/>
          </w:tcPr>
          <w:p w14:paraId="69AC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8C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284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068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D4D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1C62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乒乓球</w:t>
            </w:r>
          </w:p>
        </w:tc>
        <w:tc>
          <w:tcPr>
            <w:tcW w:w="3314" w:type="dxa"/>
            <w:vAlign w:val="center"/>
          </w:tcPr>
          <w:p w14:paraId="23C133A7">
            <w:pPr>
              <w:tabs>
                <w:tab w:val="left" w:pos="0"/>
              </w:tabs>
              <w:adjustRightInd w:val="0"/>
              <w:snapToGrid w:val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紫一星训练用球。材质：ABS材质 ；尺寸：≥40mm；类型：有缝球。每盒100个。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备选品牌型号：1.红双喜白色国标一星球；2.省训三星球白色；3.优拉巨匠一星新材料40+白色球</w:t>
            </w:r>
          </w:p>
        </w:tc>
        <w:tc>
          <w:tcPr>
            <w:tcW w:w="942" w:type="dxa"/>
            <w:vAlign w:val="center"/>
          </w:tcPr>
          <w:p w14:paraId="2132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盒</w:t>
            </w:r>
          </w:p>
        </w:tc>
        <w:tc>
          <w:tcPr>
            <w:tcW w:w="1065" w:type="dxa"/>
            <w:vAlign w:val="center"/>
          </w:tcPr>
          <w:p w14:paraId="1404C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23" w:type="dxa"/>
            <w:vAlign w:val="center"/>
          </w:tcPr>
          <w:p w14:paraId="799F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75A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205</w:t>
            </w:r>
          </w:p>
        </w:tc>
        <w:tc>
          <w:tcPr>
            <w:tcW w:w="1170" w:type="dxa"/>
            <w:vAlign w:val="center"/>
          </w:tcPr>
          <w:p w14:paraId="06300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3C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D9F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C38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225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74549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网球</w:t>
            </w:r>
          </w:p>
        </w:tc>
        <w:tc>
          <w:tcPr>
            <w:tcW w:w="3314" w:type="dxa"/>
            <w:vAlign w:val="center"/>
          </w:tcPr>
          <w:p w14:paraId="262C2C93">
            <w:pPr>
              <w:tabs>
                <w:tab w:val="left" w:pos="0"/>
              </w:tabs>
              <w:adjustRightInd w:val="0"/>
              <w:snapToGrid w:val="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高弹橡胶内胆+高纯度羊毛毛毡训练球，荧光绿，回弹效果良好。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备选品牌型号：1天龙网球TA56-K3A201；2威尔胜网球WRT131200；3欧帝尔网球Gold</w:t>
            </w:r>
          </w:p>
        </w:tc>
        <w:tc>
          <w:tcPr>
            <w:tcW w:w="942" w:type="dxa"/>
            <w:vAlign w:val="center"/>
          </w:tcPr>
          <w:p w14:paraId="5F42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1065" w:type="dxa"/>
            <w:vAlign w:val="center"/>
          </w:tcPr>
          <w:p w14:paraId="1418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500</w:t>
            </w:r>
          </w:p>
        </w:tc>
        <w:tc>
          <w:tcPr>
            <w:tcW w:w="1723" w:type="dxa"/>
            <w:vAlign w:val="center"/>
          </w:tcPr>
          <w:p w14:paraId="6E27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2E73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7.8</w:t>
            </w:r>
          </w:p>
        </w:tc>
        <w:tc>
          <w:tcPr>
            <w:tcW w:w="1170" w:type="dxa"/>
            <w:vAlign w:val="center"/>
          </w:tcPr>
          <w:p w14:paraId="68D8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A4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72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1FA9C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20D4D71"/>
    <w:rsid w:val="03A37D30"/>
    <w:rsid w:val="04CB65CE"/>
    <w:rsid w:val="0ADE7A01"/>
    <w:rsid w:val="0B6172B7"/>
    <w:rsid w:val="0DDC5F90"/>
    <w:rsid w:val="0FCA24E1"/>
    <w:rsid w:val="107C3ED1"/>
    <w:rsid w:val="11351403"/>
    <w:rsid w:val="114E6AEF"/>
    <w:rsid w:val="11940CB4"/>
    <w:rsid w:val="14C000DD"/>
    <w:rsid w:val="162078B9"/>
    <w:rsid w:val="19F2295A"/>
    <w:rsid w:val="1ACE40A9"/>
    <w:rsid w:val="1B97075E"/>
    <w:rsid w:val="1C3B74B3"/>
    <w:rsid w:val="1C9B2F9E"/>
    <w:rsid w:val="1E6D5FBE"/>
    <w:rsid w:val="1FB45A0B"/>
    <w:rsid w:val="203C2935"/>
    <w:rsid w:val="20A270D9"/>
    <w:rsid w:val="21047AD8"/>
    <w:rsid w:val="21C245DE"/>
    <w:rsid w:val="21D54946"/>
    <w:rsid w:val="22B53018"/>
    <w:rsid w:val="23091F33"/>
    <w:rsid w:val="233310AE"/>
    <w:rsid w:val="26120DB9"/>
    <w:rsid w:val="271320E2"/>
    <w:rsid w:val="27737D0B"/>
    <w:rsid w:val="28DC2F29"/>
    <w:rsid w:val="2ABD7572"/>
    <w:rsid w:val="2BF54B0F"/>
    <w:rsid w:val="30A95610"/>
    <w:rsid w:val="34A3313E"/>
    <w:rsid w:val="34B87A7E"/>
    <w:rsid w:val="355F439E"/>
    <w:rsid w:val="3714028B"/>
    <w:rsid w:val="378465D4"/>
    <w:rsid w:val="3A7B57D6"/>
    <w:rsid w:val="3ACB159F"/>
    <w:rsid w:val="3B1C4953"/>
    <w:rsid w:val="3B995804"/>
    <w:rsid w:val="3E0050F7"/>
    <w:rsid w:val="3E304CA8"/>
    <w:rsid w:val="3F264277"/>
    <w:rsid w:val="407A445A"/>
    <w:rsid w:val="42FA2C2B"/>
    <w:rsid w:val="4582377A"/>
    <w:rsid w:val="490B1105"/>
    <w:rsid w:val="49F308E0"/>
    <w:rsid w:val="50193BFB"/>
    <w:rsid w:val="50D829A4"/>
    <w:rsid w:val="513F120B"/>
    <w:rsid w:val="521740DF"/>
    <w:rsid w:val="55CC245C"/>
    <w:rsid w:val="56AC0020"/>
    <w:rsid w:val="577379CC"/>
    <w:rsid w:val="58577B11"/>
    <w:rsid w:val="5863030F"/>
    <w:rsid w:val="5B09105A"/>
    <w:rsid w:val="5BEB6644"/>
    <w:rsid w:val="5C1E2FC3"/>
    <w:rsid w:val="5DA70F12"/>
    <w:rsid w:val="5FED0C1A"/>
    <w:rsid w:val="6785241F"/>
    <w:rsid w:val="67B01AFC"/>
    <w:rsid w:val="67FC4E68"/>
    <w:rsid w:val="684626D0"/>
    <w:rsid w:val="68B35908"/>
    <w:rsid w:val="6A1E1DF5"/>
    <w:rsid w:val="6A75407E"/>
    <w:rsid w:val="6CB91BBE"/>
    <w:rsid w:val="6D935BD4"/>
    <w:rsid w:val="6EA67C57"/>
    <w:rsid w:val="6FDD3D8F"/>
    <w:rsid w:val="712F1454"/>
    <w:rsid w:val="72D04775"/>
    <w:rsid w:val="739913CB"/>
    <w:rsid w:val="764663DA"/>
    <w:rsid w:val="77321CFF"/>
    <w:rsid w:val="783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1060</Words>
  <Characters>1255</Characters>
  <Lines>3</Lines>
  <Paragraphs>1</Paragraphs>
  <TotalTime>3</TotalTime>
  <ScaleCrop>false</ScaleCrop>
  <LinksUpToDate>false</LinksUpToDate>
  <CharactersWithSpaces>1350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2024-10-14T05:40:55Z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