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67DE0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default" w:ascii="Arial" w:hAnsi="Arial" w:cs="Arial"/>
          <w:b/>
          <w:color w:val="FF0000"/>
          <w:w w:val="66"/>
          <w:sz w:val="120"/>
          <w:szCs w:val="120"/>
        </w:rPr>
      </w:pPr>
      <w:r>
        <w:rPr>
          <w:rFonts w:hint="default" w:ascii="宋体" w:hAnsi="宋体" w:eastAsia="Arial" w:cs="Times New Roman"/>
          <w:b/>
          <w:snapToGrid w:val="0"/>
          <w:color w:val="FF0000"/>
          <w:w w:val="66"/>
          <w:kern w:val="0"/>
          <w:sz w:val="120"/>
          <w:szCs w:val="120"/>
        </w:rPr>
        <w:t>辽宁理工学院学生处文件</w:t>
      </w:r>
    </w:p>
    <w:p w14:paraId="70C0F8A6">
      <w:pPr>
        <w:overflowPunct w:val="0"/>
        <w:spacing w:line="560" w:lineRule="exact"/>
        <w:ind w:right="160"/>
        <w:jc w:val="both"/>
        <w:rPr>
          <w:rFonts w:ascii="仿宋_GB2312" w:eastAsia="仿宋_GB2312" w:cs="Times New Roman"/>
          <w:bCs/>
          <w:sz w:val="32"/>
          <w:szCs w:val="21"/>
        </w:rPr>
      </w:pPr>
    </w:p>
    <w:p w14:paraId="7853F253">
      <w:pPr>
        <w:overflowPunct w:val="0"/>
        <w:spacing w:line="560" w:lineRule="exact"/>
        <w:ind w:right="205"/>
        <w:jc w:val="center"/>
        <w:rPr>
          <w:rFonts w:ascii="仿宋_GB2312" w:eastAsia="仿宋_GB2312" w:cs="Times New Roman"/>
          <w:bCs/>
          <w:sz w:val="32"/>
          <w:szCs w:val="44"/>
        </w:rPr>
      </w:pPr>
      <w:r>
        <w:rPr>
          <w:rFonts w:hint="eastAsia" w:ascii="仿宋_GB2312" w:eastAsia="仿宋_GB2312" w:cs="Times New Roman"/>
          <w:bCs/>
          <w:sz w:val="32"/>
          <w:szCs w:val="24"/>
        </w:rPr>
        <w:t>辽理工学发〔202</w:t>
      </w:r>
      <w:r>
        <w:rPr>
          <w:rFonts w:hint="default" w:ascii="仿宋_GB2312" w:eastAsia="仿宋_GB2312" w:cs="Times New Roman"/>
          <w:bCs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 w:cs="Times New Roman"/>
          <w:bCs/>
          <w:sz w:val="32"/>
          <w:szCs w:val="24"/>
        </w:rPr>
        <w:t>〕</w:t>
      </w:r>
      <w:r>
        <w:rPr>
          <w:rFonts w:hint="eastAsia" w:ascii="仿宋_GB2312" w:eastAsia="仿宋_GB2312" w:cs="Times New Roman"/>
          <w:bCs/>
          <w:sz w:val="32"/>
          <w:szCs w:val="24"/>
          <w:highlight w:val="none"/>
          <w:lang w:val="en-US" w:eastAsia="zh-CN"/>
        </w:rPr>
        <w:t>23</w:t>
      </w:r>
      <w:r>
        <w:rPr>
          <w:rFonts w:hint="eastAsia" w:ascii="仿宋_GB2312" w:eastAsia="仿宋_GB2312" w:cs="Times New Roman"/>
          <w:bCs/>
          <w:sz w:val="32"/>
          <w:szCs w:val="24"/>
        </w:rPr>
        <w:t>号</w:t>
      </w:r>
    </w:p>
    <w:p w14:paraId="79A66DCA">
      <w:pPr>
        <w:overflowPunct w:val="0"/>
        <w:spacing w:line="560" w:lineRule="exact"/>
        <w:jc w:val="center"/>
        <w:rPr>
          <w:rFonts w:eastAsia="方正小标宋简体" w:cs="Times New Roman"/>
          <w:bCs/>
          <w:sz w:val="44"/>
          <w:szCs w:val="24"/>
        </w:rPr>
      </w:pPr>
      <w:r>
        <w:rPr>
          <w:rFonts w:eastAsia="方正小标宋简体" w:cs="Times New Roman"/>
          <w:bCs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281305</wp:posOffset>
                </wp:positionV>
                <wp:extent cx="5606415" cy="4445"/>
                <wp:effectExtent l="0" t="13970" r="13335" b="19685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6415" cy="4445"/>
                        </a:xfrm>
                        <a:prstGeom prst="bentConnector3">
                          <a:avLst>
                            <a:gd name="adj1" fmla="val 50005"/>
                          </a:avLst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9.1pt;margin-top:22.15pt;height:0.35pt;width:441.45pt;z-index:251659264;mso-width-relative:page;mso-height-relative:page;" filled="f" stroked="t" coordsize="21600,21600" o:gfxdata="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2LgIHWAAAA&#10;CAEAAA8AAAAAAAAAAQAgAAAAIgAAAGRycy9kb3ducmV2LnhtbFBLAQIUABQAAAAIAIdO4kBwuqnX&#10;HwIAACsEAAAOAAAAAAAAAAEAIAAAACUBAABkcnMvZTJvRG9jLnhtbFBLBQYAAAAABgAGAFkBAAC2&#10;BQAAAAA=&#10;" adj="10801">
                <v:fill on="f" focussize="0,0"/>
                <v:stroke weight="2.25pt" color="#FF0000" joinstyle="miter"/>
                <v:imagedata o:title=""/>
                <o:lock v:ext="edit" aspectratio="f"/>
              </v:shape>
            </w:pict>
          </mc:Fallback>
        </mc:AlternateContent>
      </w:r>
    </w:p>
    <w:p w14:paraId="3034115F">
      <w:pPr>
        <w:overflowPunct w:val="0"/>
        <w:spacing w:line="560" w:lineRule="exact"/>
        <w:jc w:val="center"/>
        <w:rPr>
          <w:rFonts w:hint="eastAsia" w:eastAsia="方正小标宋简体" w:cs="Times New Roman"/>
          <w:bCs/>
          <w:sz w:val="44"/>
          <w:szCs w:val="24"/>
        </w:rPr>
      </w:pPr>
    </w:p>
    <w:p w14:paraId="026D06B9">
      <w:pPr>
        <w:jc w:val="center"/>
        <w:rPr>
          <w:rFonts w:hint="eastAsia" w:ascii="宋体" w:hAnsi="宋体" w:eastAsia="宋体" w:cs="Times New Roman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</w:rPr>
        <w:t>关于举办辽宁理工学院</w:t>
      </w:r>
    </w:p>
    <w:p w14:paraId="62BFAD69">
      <w:pPr>
        <w:jc w:val="center"/>
        <w:rPr>
          <w:rFonts w:hint="eastAsia" w:ascii="宋体" w:hAnsi="宋体" w:eastAsia="宋体" w:cs="Times New Roman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</w:rPr>
        <w:t>第</w:t>
      </w:r>
      <w:r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  <w:t>二</w:t>
      </w:r>
      <w:r>
        <w:rPr>
          <w:rFonts w:hint="eastAsia" w:ascii="宋体" w:hAnsi="宋体" w:eastAsia="宋体" w:cs="Times New Roman"/>
          <w:b/>
          <w:bCs/>
          <w:sz w:val="44"/>
          <w:szCs w:val="44"/>
        </w:rPr>
        <w:t>届校园心理</w:t>
      </w:r>
      <w:r>
        <w:rPr>
          <w:rFonts w:hint="eastAsia" w:ascii="宋体" w:hAnsi="宋体" w:eastAsia="宋体" w:cs="Times New Roman"/>
          <w:b/>
          <w:bCs/>
          <w:sz w:val="44"/>
          <w:szCs w:val="44"/>
          <w:lang w:eastAsia="zh-CN"/>
        </w:rPr>
        <w:t>情景剧</w:t>
      </w:r>
      <w:r>
        <w:rPr>
          <w:rFonts w:hint="eastAsia" w:ascii="宋体" w:hAnsi="宋体" w:eastAsia="宋体" w:cs="Times New Roman"/>
          <w:b/>
          <w:bCs/>
          <w:sz w:val="44"/>
          <w:szCs w:val="44"/>
        </w:rPr>
        <w:t>大赛的通知</w:t>
      </w:r>
    </w:p>
    <w:p w14:paraId="2B9161C1">
      <w:pPr>
        <w:spacing w:line="560" w:lineRule="exact"/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</w:pPr>
    </w:p>
    <w:p w14:paraId="1CC3EBD9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为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深入贯彻落实教育部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《高等学校学生心理健康教育指导纲要》，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丰富我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校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心理健康教育活动载体，充分发挥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心理情景剧的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心理育人功能，不断增强心理健康教育吸引力和感染力，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营造浓厚的高校心理健康教育氛围，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学生处心理健康教育中心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特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举办辽宁理工学院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第二届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情景剧大赛。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现将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有关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事宜通知如下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。</w:t>
      </w:r>
    </w:p>
    <w:p w14:paraId="21F45578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举办单位</w:t>
      </w:r>
    </w:p>
    <w:p w14:paraId="6BA9D826">
      <w:pPr>
        <w:spacing w:line="560" w:lineRule="exact"/>
        <w:ind w:firstLine="640" w:firstLineChars="200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主办：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辽宁理工学院学生处</w:t>
      </w:r>
    </w:p>
    <w:p w14:paraId="6700DB53">
      <w:pPr>
        <w:spacing w:line="560" w:lineRule="exact"/>
        <w:ind w:firstLine="640" w:firstLineChars="200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承办：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心理健康教育中心 心灵氧吧工作室</w:t>
      </w:r>
    </w:p>
    <w:p w14:paraId="16029F32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二、参赛对象</w:t>
      </w:r>
    </w:p>
    <w:p w14:paraId="57CBF112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全校学生</w:t>
      </w:r>
    </w:p>
    <w:p w14:paraId="2D638E95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三、参赛内容</w:t>
      </w:r>
    </w:p>
    <w:p w14:paraId="5D33B6F4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以</w:t>
      </w:r>
      <w:r>
        <w:rPr>
          <w:rFonts w:hint="eastAsia" w:ascii="仿宋_GB2312" w:eastAsia="仿宋_GB2312" w:hAnsiTheme="minorEastAsia"/>
          <w:sz w:val="32"/>
          <w:szCs w:val="32"/>
        </w:rPr>
        <w:t>校园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心理情景剧的形式讲述身边的故事，诠释心理健康问题，传达心理健康知识，使学生更加深刻的认识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自我、关爱生命，既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培育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学生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理性平和、积极向上的健康心态，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又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促进学生心理健康素质与思想道德素质、科学文化素质协调发展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让校园心理情景剧成为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育心和育德相统一的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有效载体。</w:t>
      </w:r>
    </w:p>
    <w:p w14:paraId="39EAB0F3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校园心理情景剧可围绕如下内容展开：</w:t>
      </w:r>
    </w:p>
    <w:p w14:paraId="27E4985F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1.成长问题：个性发展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</w:t>
      </w:r>
      <w:r>
        <w:rPr>
          <w:rFonts w:ascii="仿宋_GB2312" w:eastAsia="仿宋_GB2312" w:cs="Times New Roman" w:hAnsiTheme="minorEastAsia"/>
          <w:sz w:val="32"/>
          <w:szCs w:val="32"/>
        </w:rPr>
        <w:t>自我管理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、问题</w:t>
      </w:r>
      <w:r>
        <w:rPr>
          <w:rFonts w:ascii="仿宋_GB2312" w:eastAsia="仿宋_GB2312" w:cs="Times New Roman" w:hAnsiTheme="minorEastAsia"/>
          <w:sz w:val="32"/>
          <w:szCs w:val="32"/>
        </w:rPr>
        <w:t>应对等。</w:t>
      </w:r>
    </w:p>
    <w:p w14:paraId="5A67D069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2.学习问题：学习压力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</w:t>
      </w:r>
      <w:r>
        <w:rPr>
          <w:rFonts w:ascii="仿宋_GB2312" w:eastAsia="仿宋_GB2312" w:cs="Times New Roman" w:hAnsiTheme="minorEastAsia"/>
          <w:sz w:val="32"/>
          <w:szCs w:val="32"/>
        </w:rPr>
        <w:t>厌学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</w:t>
      </w:r>
      <w:r>
        <w:rPr>
          <w:rFonts w:ascii="仿宋_GB2312" w:eastAsia="仿宋_GB2312" w:cs="Times New Roman" w:hAnsiTheme="minorEastAsia"/>
          <w:sz w:val="32"/>
          <w:szCs w:val="32"/>
        </w:rPr>
        <w:t>考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前</w:t>
      </w:r>
      <w:r>
        <w:rPr>
          <w:rFonts w:ascii="仿宋_GB2312" w:eastAsia="仿宋_GB2312" w:cs="Times New Roman" w:hAnsiTheme="minorEastAsia"/>
          <w:sz w:val="32"/>
          <w:szCs w:val="32"/>
        </w:rPr>
        <w:t>焦虑等。</w:t>
      </w:r>
    </w:p>
    <w:p w14:paraId="4A71EBDC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3.人际问题：寝室关系、朋友关系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</w:t>
      </w:r>
      <w:r>
        <w:rPr>
          <w:rFonts w:ascii="仿宋_GB2312" w:eastAsia="仿宋_GB2312" w:cs="Times New Roman" w:hAnsiTheme="minorEastAsia"/>
          <w:sz w:val="32"/>
          <w:szCs w:val="32"/>
        </w:rPr>
        <w:t>师生关系等。</w:t>
      </w:r>
    </w:p>
    <w:p w14:paraId="23E53228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4.生涯规划问题：职业选择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、个人</w:t>
      </w:r>
      <w:r>
        <w:rPr>
          <w:rFonts w:ascii="仿宋_GB2312" w:eastAsia="仿宋_GB2312" w:cs="Times New Roman" w:hAnsiTheme="minorEastAsia"/>
          <w:sz w:val="32"/>
          <w:szCs w:val="32"/>
        </w:rPr>
        <w:t>规划等。</w:t>
      </w:r>
    </w:p>
    <w:p w14:paraId="7CB36015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5.情绪问题：焦虑、抑郁、愤怒、嫉妒、自卑等。</w:t>
      </w:r>
    </w:p>
    <w:p w14:paraId="6E7C3912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6.恋爱问题：单恋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</w:t>
      </w:r>
      <w:r>
        <w:rPr>
          <w:rFonts w:ascii="仿宋_GB2312" w:eastAsia="仿宋_GB2312" w:cs="Times New Roman" w:hAnsiTheme="minorEastAsia"/>
          <w:sz w:val="32"/>
          <w:szCs w:val="32"/>
        </w:rPr>
        <w:t>失恋等。</w:t>
      </w:r>
    </w:p>
    <w:p w14:paraId="7A95844C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7.网络问题：网络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依赖、</w:t>
      </w:r>
      <w:r>
        <w:rPr>
          <w:rFonts w:ascii="仿宋_GB2312" w:eastAsia="仿宋_GB2312" w:cs="Times New Roman" w:hAnsiTheme="minorEastAsia"/>
          <w:sz w:val="32"/>
          <w:szCs w:val="32"/>
        </w:rPr>
        <w:t>网络恐惧、网络孤独等。</w:t>
      </w:r>
    </w:p>
    <w:p w14:paraId="17B6212B">
      <w:pPr>
        <w:spacing w:line="560" w:lineRule="exact"/>
        <w:ind w:firstLine="627" w:firstLineChars="196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8.其他问题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。</w:t>
      </w:r>
    </w:p>
    <w:p w14:paraId="0F4132D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具体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要求</w:t>
      </w:r>
    </w:p>
    <w:p w14:paraId="58FBD3C0">
      <w:pPr>
        <w:spacing w:line="560" w:lineRule="exact"/>
        <w:ind w:firstLine="640" w:firstLineChars="200"/>
        <w:jc w:val="left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1.参赛作品由各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二级学院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统一报送，每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个二级学院必须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选送1个剧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目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参加校园心理情景剧大赛，同时填写《第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校园心理情景剧大赛报名表》（见附件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）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《第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汇总表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》（见附件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），按照《第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校园心理情景剧大赛评分细则》(见附件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)及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有关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通知要求认真做好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优秀作品遴选与上报工作。</w:t>
      </w:r>
    </w:p>
    <w:p w14:paraId="2F43824B">
      <w:pPr>
        <w:widowControl/>
        <w:spacing w:line="560" w:lineRule="exact"/>
        <w:ind w:firstLine="640" w:firstLineChars="200"/>
        <w:jc w:val="left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2.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作品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要求原创，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可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结合身边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事例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改编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题目自拟，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表演时长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要求控制在15分钟以内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演职人员数量要求20人以内。</w:t>
      </w:r>
    </w:p>
    <w:p w14:paraId="4F398272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3.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作品内容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及表演要依据主题并围绕大学生活展开，反映出当代大学生的心理困扰、冲突和心理变化。内容健康，给人以启迪，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发挥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正向情绪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引导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作用。</w:t>
      </w:r>
    </w:p>
    <w:p w14:paraId="02F25ABD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4.参赛作品不得涉及与国家相关法律、法规相抵触的内容，主办方不承担因参赛作品引致的法律责任。参赛作品的版权归主办方所有，作者保留署名权。</w:t>
      </w:r>
    </w:p>
    <w:p w14:paraId="4F13B97E">
      <w:pPr>
        <w:spacing w:line="560" w:lineRule="exact"/>
        <w:ind w:firstLine="640" w:firstLineChars="200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5.每个参赛作品只能有一名指导教师，一名教师只能指导一部作品。</w:t>
      </w:r>
    </w:p>
    <w:p w14:paraId="1AF6F259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五、评选程序和办法</w:t>
      </w:r>
    </w:p>
    <w:p w14:paraId="60697B2F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本次大赛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分初赛、决赛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两个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阶段进行。</w:t>
      </w:r>
    </w:p>
    <w:p w14:paraId="580D175E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1.初赛。由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二级学院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自行组织本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学生进行初赛，遴选产生1个心理情景剧作品参加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学校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决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赛。</w:t>
      </w:r>
    </w:p>
    <w:p w14:paraId="7AD76362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2.决赛。由大赛主办方组织并聘请专家组成决赛评委会，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举办校内决赛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根据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评委会评审结果，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最终评奖并表彰。</w:t>
      </w:r>
    </w:p>
    <w:p w14:paraId="665438AC">
      <w:pPr>
        <w:spacing w:line="560" w:lineRule="exact"/>
        <w:ind w:firstLine="640" w:firstLineChars="200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决赛时间：拟定于2024年10月举行，各二级学院自行准备决赛表演道具等。</w:t>
      </w:r>
    </w:p>
    <w:p w14:paraId="5B36B2B1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六、奖励办法</w:t>
      </w:r>
    </w:p>
    <w:p w14:paraId="52FFDD6C">
      <w:pPr>
        <w:spacing w:line="560" w:lineRule="exact"/>
        <w:ind w:left="319" w:leftChars="152"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本次大赛将评选出一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等奖1个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等奖2个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、三等奖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3个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优秀奖4个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,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获一、二等奖的作品指导教师评为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优秀指导教师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获奖学生颁发荣誉证书及奖品，优秀指导教师颁发荣誉证书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。</w:t>
      </w:r>
    </w:p>
    <w:p w14:paraId="4B7851E1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决赛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申报材料</w:t>
      </w:r>
    </w:p>
    <w:p w14:paraId="205A827F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ascii="仿宋_GB2312" w:eastAsia="仿宋_GB2312" w:cs="Times New Roman" w:hAnsiTheme="minorEastAsia"/>
          <w:sz w:val="32"/>
          <w:szCs w:val="32"/>
        </w:rPr>
        <w:t>各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二级学院</w:t>
      </w:r>
      <w:r>
        <w:rPr>
          <w:rFonts w:ascii="仿宋_GB2312" w:eastAsia="仿宋_GB2312" w:cs="Times New Roman" w:hAnsiTheme="minorEastAsia"/>
          <w:sz w:val="32"/>
          <w:szCs w:val="32"/>
        </w:rPr>
        <w:t>于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2024年10月1</w:t>
      </w:r>
      <w:r>
        <w:rPr>
          <w:rFonts w:ascii="仿宋_GB2312" w:eastAsia="仿宋_GB2312" w:cs="Times New Roman" w:hAnsiTheme="minorEastAsia"/>
          <w:sz w:val="32"/>
          <w:szCs w:val="32"/>
          <w:shd w:val="clear" w:color="auto" w:fill="auto"/>
        </w:rPr>
        <w:t>日前</w:t>
      </w:r>
      <w:r>
        <w:rPr>
          <w:rFonts w:ascii="仿宋_GB2312" w:eastAsia="仿宋_GB2312" w:cs="Times New Roman" w:hAnsiTheme="minorEastAsia"/>
          <w:sz w:val="32"/>
          <w:szCs w:val="32"/>
        </w:rPr>
        <w:t>将以下材料报送至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学生处心理健康教育中心。</w:t>
      </w:r>
    </w:p>
    <w:p w14:paraId="2FD5F0B7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（一）纸质版</w:t>
      </w:r>
    </w:p>
    <w:p w14:paraId="6A7E7CE2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1.第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校园心理情景剧大赛报名表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及汇总表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（附件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1、2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），一式一份，</w:t>
      </w:r>
      <w:r>
        <w:rPr>
          <w:rFonts w:ascii="仿宋_GB2312" w:eastAsia="仿宋_GB2312" w:cs="Times New Roman" w:hAnsiTheme="minorEastAsia"/>
          <w:sz w:val="32"/>
          <w:szCs w:val="32"/>
        </w:rPr>
        <w:t>须加盖学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院</w:t>
      </w:r>
      <w:r>
        <w:rPr>
          <w:rFonts w:ascii="仿宋_GB2312" w:eastAsia="仿宋_GB2312" w:cs="Times New Roman" w:hAnsiTheme="minorEastAsia"/>
          <w:sz w:val="32"/>
          <w:szCs w:val="32"/>
        </w:rPr>
        <w:t>公章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。</w:t>
      </w:r>
    </w:p>
    <w:p w14:paraId="43746CC2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2.参赛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校园心理情景剧作品视频，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剧目演出时长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为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10-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15分钟，视频以“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-剧目名称”命名，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视频要求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为MP4格式，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视频大小控制在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1GB以内，图像清晰稳定、构图合理、声音清楚，片头应显示剧目名称，但不要出现参赛学院、姓名等相关信息。</w:t>
      </w:r>
    </w:p>
    <w:p w14:paraId="195EE4B6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3.与视频一致的校园心理情景剧剧本，一式一份。</w:t>
      </w:r>
    </w:p>
    <w:p w14:paraId="48B495D1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纸质版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报送地址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：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（松山校区）学生处心理健康教育中心，实验楼A302室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，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联系人：李之雪、段志慧，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联系电话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0416-6086030。</w:t>
      </w:r>
    </w:p>
    <w:p w14:paraId="72740489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（二）电子版</w:t>
      </w:r>
    </w:p>
    <w:p w14:paraId="79954FBC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1.第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校园心理情景剧大赛报名表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及汇总表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。</w:t>
      </w:r>
    </w:p>
    <w:p w14:paraId="2DC1836F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 xml:space="preserve">2.参赛校园心理情景剧作品视频，以“学院-剧目名称”命名。 </w:t>
      </w:r>
    </w:p>
    <w:p w14:paraId="5E156CFF">
      <w:pPr>
        <w:spacing w:line="560" w:lineRule="exact"/>
        <w:ind w:firstLine="640" w:firstLineChars="2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.与视频一致的校园心理情景剧剧本。</w:t>
      </w:r>
    </w:p>
    <w:p w14:paraId="12EF594C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电子版发送至电子邮箱：lnlgxy00xinli@163.com，邮件主题以“校园情景剧大赛+学院+作品名称”命名。</w:t>
      </w:r>
    </w:p>
    <w:p w14:paraId="4D804AC1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</w:p>
    <w:p w14:paraId="565B0EE6">
      <w:pPr>
        <w:spacing w:line="560" w:lineRule="exact"/>
        <w:rPr>
          <w:rFonts w:ascii="仿宋_GB2312" w:eastAsia="仿宋_GB2312" w:cs="Times New Roman" w:hAnsiTheme="minorEastAsia"/>
          <w:sz w:val="32"/>
          <w:szCs w:val="32"/>
        </w:rPr>
      </w:pPr>
    </w:p>
    <w:p w14:paraId="49775508">
      <w:pPr>
        <w:spacing w:line="560" w:lineRule="exact"/>
        <w:ind w:firstLine="640" w:firstLineChars="200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>附件：1.第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校园心理情景剧大赛报名表</w:t>
      </w:r>
    </w:p>
    <w:p w14:paraId="178EA11B">
      <w:pPr>
        <w:spacing w:line="560" w:lineRule="exact"/>
        <w:ind w:firstLine="1600" w:firstLineChars="500"/>
        <w:rPr>
          <w:rFonts w:hint="default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校园心理情景剧大赛</w:t>
      </w:r>
      <w:r>
        <w:rPr>
          <w:rFonts w:hint="eastAsia" w:ascii="仿宋_GB2312" w:eastAsia="仿宋_GB2312" w:cs="Times New Roman" w:hAnsiTheme="minorEastAsia"/>
          <w:sz w:val="32"/>
          <w:szCs w:val="32"/>
          <w:lang w:eastAsia="zh-CN"/>
        </w:rPr>
        <w:t>汇总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表</w:t>
      </w:r>
    </w:p>
    <w:p w14:paraId="6E789FBF">
      <w:pPr>
        <w:spacing w:line="560" w:lineRule="exact"/>
        <w:ind w:firstLine="1600" w:firstLineChars="500"/>
        <w:rPr>
          <w:rFonts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.第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届辽宁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理工学院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校园心理情景剧评分细则</w:t>
      </w:r>
    </w:p>
    <w:p w14:paraId="0AC09947">
      <w:pPr>
        <w:spacing w:line="560" w:lineRule="exact"/>
        <w:ind w:firstLine="4160" w:firstLineChars="1300"/>
        <w:jc w:val="left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</w:rPr>
        <w:t xml:space="preserve">     </w:t>
      </w:r>
    </w:p>
    <w:p w14:paraId="1B1FCCE9">
      <w:pPr>
        <w:spacing w:line="560" w:lineRule="exact"/>
        <w:ind w:firstLine="5120" w:firstLineChars="1600"/>
        <w:jc w:val="left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</w:p>
    <w:p w14:paraId="324D5DDA">
      <w:pPr>
        <w:spacing w:line="560" w:lineRule="exact"/>
        <w:ind w:firstLine="5120" w:firstLineChars="1600"/>
        <w:jc w:val="center"/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 xml:space="preserve">    辽宁理工学院学生处</w:t>
      </w:r>
    </w:p>
    <w:p w14:paraId="707342A8">
      <w:pPr>
        <w:spacing w:line="560" w:lineRule="exact"/>
        <w:ind w:firstLine="5120" w:firstLineChars="1600"/>
        <w:jc w:val="center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 xml:space="preserve">     心理健康教育中心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 xml:space="preserve">                   </w:t>
      </w:r>
    </w:p>
    <w:p w14:paraId="3D36485E">
      <w:pPr>
        <w:spacing w:line="560" w:lineRule="exact"/>
        <w:ind w:right="640"/>
        <w:jc w:val="right"/>
        <w:rPr>
          <w:rFonts w:hint="eastAsia" w:ascii="仿宋_GB2312" w:eastAsia="仿宋_GB2312" w:cs="Times New Roman" w:hAnsiTheme="minorEastAsia"/>
          <w:sz w:val="32"/>
          <w:szCs w:val="32"/>
        </w:rPr>
      </w:pP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 xml:space="preserve"> 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 xml:space="preserve">    2024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年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月</w:t>
      </w:r>
      <w:r>
        <w:rPr>
          <w:rFonts w:hint="eastAsia" w:ascii="仿宋_GB2312" w:eastAsia="仿宋_GB2312" w:cs="Times New Roman" w:hAnsiTheme="minorEastAsia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 w:cs="Times New Roman" w:hAnsiTheme="minorEastAsia"/>
          <w:sz w:val="32"/>
          <w:szCs w:val="32"/>
        </w:rPr>
        <w:t>日</w:t>
      </w:r>
    </w:p>
    <w:p w14:paraId="60617FC1">
      <w:pPr>
        <w:spacing w:line="560" w:lineRule="exact"/>
        <w:ind w:right="640"/>
        <w:jc w:val="center"/>
        <w:rPr>
          <w:rFonts w:hint="eastAsia" w:ascii="仿宋_GB2312" w:eastAsia="仿宋_GB2312" w:cs="Times New Roman" w:hAnsiTheme="minorEastAsia"/>
          <w:sz w:val="32"/>
          <w:szCs w:val="32"/>
        </w:rPr>
      </w:pPr>
    </w:p>
    <w:p w14:paraId="51891ADD"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08B1F4F6"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</w:p>
    <w:p w14:paraId="7FE72250"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632DA4F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届辽宁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理工学院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校园心理情景剧大赛报名表</w:t>
      </w:r>
    </w:p>
    <w:p w14:paraId="63F08787">
      <w:pPr>
        <w:rPr>
          <w:rFonts w:hint="eastAsia" w:ascii="仿宋_GB2312" w:hAnsi="宋体" w:eastAsia="仿宋_GB2312" w:cs="Times New Roman"/>
          <w:b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sz w:val="30"/>
          <w:szCs w:val="30"/>
        </w:rPr>
        <w:t>学</w:t>
      </w:r>
      <w:r>
        <w:rPr>
          <w:rFonts w:hint="eastAsia" w:ascii="仿宋_GB2312" w:hAnsi="宋体" w:eastAsia="仿宋_GB2312" w:cs="Times New Roman"/>
          <w:b/>
          <w:sz w:val="30"/>
          <w:szCs w:val="30"/>
          <w:lang w:val="en-US" w:eastAsia="zh-CN"/>
        </w:rPr>
        <w:t>院</w:t>
      </w:r>
      <w:r>
        <w:rPr>
          <w:rFonts w:hint="eastAsia" w:ascii="仿宋_GB2312" w:hAnsi="宋体" w:eastAsia="仿宋_GB2312" w:cs="Times New Roman"/>
          <w:b/>
          <w:sz w:val="30"/>
          <w:szCs w:val="30"/>
        </w:rPr>
        <w:t xml:space="preserve">（公章）：                     </w:t>
      </w:r>
    </w:p>
    <w:tbl>
      <w:tblPr>
        <w:tblStyle w:val="7"/>
        <w:tblpPr w:leftFromText="180" w:rightFromText="180" w:vertAnchor="text" w:horzAnchor="margin" w:tblpY="3"/>
        <w:tblW w:w="8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598"/>
      </w:tblGrid>
      <w:tr w14:paraId="05D7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4012913C">
            <w:pPr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校园心理情景剧名称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2D2E3157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8DB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3DA3ACE7">
            <w:pPr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所属类别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1475D9F2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 xml:space="preserve">□成长 □学习 □人际 □生涯规划 </w:t>
            </w:r>
          </w:p>
          <w:p w14:paraId="5C0B9FCB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 xml:space="preserve">□情绪 □恋爱 □网络 □其他（请注明） </w:t>
            </w:r>
          </w:p>
        </w:tc>
      </w:tr>
      <w:tr w14:paraId="6EC1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2C4585F8">
            <w:pPr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指导教师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4A5D5927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20BB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68C9DFDF">
            <w:pPr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联系人及联系电话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28747159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0F9D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6C8AC59E">
            <w:pPr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剧目表演时长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5D4EAA81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214A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69" w:type="dxa"/>
            <w:tcBorders>
              <w:right w:val="single" w:color="auto" w:sz="4" w:space="0"/>
            </w:tcBorders>
            <w:noWrap w:val="0"/>
            <w:vAlign w:val="center"/>
          </w:tcPr>
          <w:p w14:paraId="7515535B">
            <w:pPr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演职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人员</w:t>
            </w:r>
          </w:p>
        </w:tc>
        <w:tc>
          <w:tcPr>
            <w:tcW w:w="5598" w:type="dxa"/>
            <w:tcBorders>
              <w:left w:val="single" w:color="auto" w:sz="4" w:space="0"/>
            </w:tcBorders>
            <w:noWrap w:val="0"/>
            <w:vAlign w:val="center"/>
          </w:tcPr>
          <w:p w14:paraId="136904AE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  <w:p w14:paraId="2D1B9C7C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  <w:p w14:paraId="6BFDB2ED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5FA5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67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612652AA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剧情简介：（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限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300字以内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）</w:t>
            </w:r>
          </w:p>
        </w:tc>
      </w:tr>
      <w:tr w14:paraId="6AB8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8967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1F44736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4C38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967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B66EC39">
            <w:pPr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剧情揭示心理现象及意义：</w:t>
            </w:r>
          </w:p>
        </w:tc>
      </w:tr>
      <w:tr w14:paraId="0AB2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967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B0D95D1">
            <w:pPr>
              <w:rPr>
                <w:rFonts w:ascii="宋体" w:hAnsi="宋体" w:cs="Times New Roman"/>
                <w:sz w:val="28"/>
                <w:szCs w:val="28"/>
              </w:rPr>
            </w:pPr>
          </w:p>
        </w:tc>
      </w:tr>
    </w:tbl>
    <w:p w14:paraId="4700A556">
      <w:pPr>
        <w:rPr>
          <w:rFonts w:hint="eastAsia" w:ascii="宋体" w:hAnsi="宋体" w:cs="Times New Roman"/>
          <w:b/>
          <w:sz w:val="28"/>
          <w:szCs w:val="28"/>
        </w:rPr>
        <w:sectPr>
          <w:pgSz w:w="11906" w:h="16838"/>
          <w:pgMar w:top="1440" w:right="1134" w:bottom="1440" w:left="1134" w:header="851" w:footer="992" w:gutter="0"/>
          <w:cols w:space="720" w:num="1"/>
          <w:docGrid w:type="lines" w:linePitch="312" w:charSpace="0"/>
        </w:sectPr>
      </w:pPr>
    </w:p>
    <w:p w14:paraId="0F79B416"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1396C26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第二届辽宁理工学院校园心理情景剧大赛汇总表</w:t>
      </w:r>
    </w:p>
    <w:tbl>
      <w:tblPr>
        <w:tblStyle w:val="7"/>
        <w:tblW w:w="4997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2205"/>
        <w:gridCol w:w="2370"/>
        <w:gridCol w:w="1440"/>
        <w:gridCol w:w="2820"/>
        <w:gridCol w:w="1144"/>
        <w:gridCol w:w="1302"/>
        <w:gridCol w:w="1592"/>
      </w:tblGrid>
      <w:tr w14:paraId="2DDB8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669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申报学院：（公章）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1C4B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ACB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C4E4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6887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86F9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9F41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759FE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D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3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C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剧目名称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1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2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演职人员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E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0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8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3E738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7BC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E51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0A9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647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639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5A7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73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DA40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55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DE4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9B1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1B8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9C8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FBE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0F4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A2E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61C9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F85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E08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559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D72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896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E46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2DD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133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4563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E3C7F41">
      <w:pPr>
        <w:jc w:val="center"/>
        <w:rPr>
          <w:rFonts w:hint="default" w:ascii="华文中宋" w:hAnsi="华文中宋" w:eastAsia="华文中宋" w:cs="Times New Roman"/>
          <w:b/>
          <w:sz w:val="36"/>
          <w:szCs w:val="36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537F200C"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 w14:paraId="2918969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第二届辽宁理工学院校园心理情景剧评分细则</w:t>
      </w:r>
    </w:p>
    <w:p w14:paraId="33D8D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主题内涵（30分）</w:t>
      </w:r>
    </w:p>
    <w:p w14:paraId="279CC2A7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主题明确，取材新颖，内容充实，寓意深刻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，亮点突出</w:t>
      </w:r>
      <w:r>
        <w:rPr>
          <w:rFonts w:hint="eastAsia" w:ascii="仿宋_GB2312" w:hAnsi="宋体" w:eastAsia="仿宋_GB2312" w:cs="Times New Roman"/>
          <w:sz w:val="32"/>
          <w:szCs w:val="32"/>
        </w:rPr>
        <w:t>；思想健康，积极向上，对大学生有教育和启发意义；内容紧密联系校园及社会生活的典型事件，真实反映大学生的心理冲突，生动刻画心理问题。</w:t>
      </w:r>
    </w:p>
    <w:p w14:paraId="68F75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二、演员表演（20分）</w:t>
      </w:r>
    </w:p>
    <w:p w14:paraId="3EA192A7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整场表演连贯畅通，演员表演要符合人物特点，突出人物性格，体现人物心声；舞台表演应大方、得体、自然、生动，有感情、富有感染力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；语言表达清晰，</w:t>
      </w:r>
      <w:r>
        <w:rPr>
          <w:rFonts w:hint="eastAsia" w:ascii="仿宋_GB2312" w:hAnsi="宋体" w:eastAsia="仿宋_GB2312" w:cs="Times New Roman"/>
          <w:sz w:val="32"/>
          <w:szCs w:val="32"/>
        </w:rPr>
        <w:t>言行能很好地展现心理活动；演员间配合默契，应变灵活。</w:t>
      </w:r>
    </w:p>
    <w:p w14:paraId="6949A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三、展现手法（20分）</w:t>
      </w:r>
    </w:p>
    <w:p w14:paraId="1A37A57B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人物刻画特点鲜明，富于个性；心理问题表现清晰，解决方法生动、实用、有效；能够运用恰当的心理剧表现手法，如独白、角色互换、空椅子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、替身</w:t>
      </w:r>
      <w:r>
        <w:rPr>
          <w:rFonts w:hint="eastAsia" w:ascii="仿宋_GB2312" w:hAnsi="宋体" w:eastAsia="仿宋_GB2312" w:cs="Times New Roman"/>
          <w:sz w:val="32"/>
          <w:szCs w:val="32"/>
        </w:rPr>
        <w:t>等。</w:t>
      </w:r>
    </w:p>
    <w:p w14:paraId="02DA5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四、剧本情节（10分）</w:t>
      </w:r>
    </w:p>
    <w:p w14:paraId="3D9865AB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剧情完整连贯，逻辑鲜明，故事发展不唐突，冲突和高潮能够很好地展开；注重表演艺术与心理健康实践相结合，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心理</w:t>
      </w:r>
      <w:r>
        <w:rPr>
          <w:rFonts w:hint="eastAsia" w:ascii="仿宋_GB2312" w:hAnsi="宋体" w:eastAsia="仿宋_GB2312" w:cs="Times New Roman"/>
          <w:sz w:val="32"/>
          <w:szCs w:val="32"/>
        </w:rPr>
        <w:t>辅导理论依据正确，辅导深刻。</w:t>
      </w:r>
    </w:p>
    <w:p w14:paraId="74A48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五、其他（20分）</w:t>
      </w:r>
    </w:p>
    <w:p w14:paraId="5BE31AE9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视频图像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清晰稳定、声音清楚，拍摄取景构图合理、</w:t>
      </w:r>
      <w:r>
        <w:rPr>
          <w:rFonts w:hint="eastAsia" w:ascii="仿宋_GB2312" w:hAnsi="宋体" w:eastAsia="仿宋_GB2312" w:cs="Times New Roman"/>
          <w:sz w:val="32"/>
          <w:szCs w:val="32"/>
        </w:rPr>
        <w:t>灯光和音乐使用到位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Times New Roman"/>
          <w:sz w:val="32"/>
          <w:szCs w:val="32"/>
        </w:rPr>
        <w:t>道具使用能准确表现剧情场景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服装能准确表现人物身份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旁白使用能达到烘托演出效果的作用；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视频时间</w:t>
      </w:r>
      <w:r>
        <w:rPr>
          <w:rFonts w:hint="eastAsia" w:ascii="仿宋_GB2312" w:hAnsi="宋体" w:eastAsia="仿宋_GB2312" w:cs="Times New Roman"/>
          <w:sz w:val="32"/>
          <w:szCs w:val="32"/>
        </w:rPr>
        <w:t>严格控制在15分钟之内，每超时1分钟扣1分，最多扣3分。</w:t>
      </w:r>
    </w:p>
    <w:p w14:paraId="50826C8F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 w14:paraId="0E5AC0D6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 w14:paraId="6CE05211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 w14:paraId="443D355C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 w14:paraId="327EDAF5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</w:p>
    <w:p w14:paraId="2DA9FAF9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</w:p>
    <w:p w14:paraId="3920B7B2">
      <w:pPr>
        <w:rPr>
          <w:sz w:val="32"/>
          <w:szCs w:val="32"/>
        </w:rPr>
      </w:pPr>
    </w:p>
    <w:p w14:paraId="0EE2B6FD">
      <w:pPr>
        <w:spacing w:line="560" w:lineRule="exact"/>
        <w:ind w:right="640"/>
        <w:jc w:val="center"/>
        <w:rPr>
          <w:rFonts w:hint="eastAsia" w:ascii="仿宋_GB2312" w:eastAsia="仿宋_GB2312" w:cs="Times New Roman" w:hAnsiTheme="minorEastAsia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4B0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E86F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7E86F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MzMzYjVhNDQzN2IwOWFjODBkOWI1OWYxNjVkZmUifQ=="/>
  </w:docVars>
  <w:rsids>
    <w:rsidRoot w:val="0084220B"/>
    <w:rsid w:val="00023194"/>
    <w:rsid w:val="000307C6"/>
    <w:rsid w:val="00030970"/>
    <w:rsid w:val="00033A5B"/>
    <w:rsid w:val="000649E0"/>
    <w:rsid w:val="00081C81"/>
    <w:rsid w:val="00081DE3"/>
    <w:rsid w:val="0008449B"/>
    <w:rsid w:val="00110A9F"/>
    <w:rsid w:val="00114CE2"/>
    <w:rsid w:val="001153DF"/>
    <w:rsid w:val="0011632D"/>
    <w:rsid w:val="00124520"/>
    <w:rsid w:val="0013584F"/>
    <w:rsid w:val="00144B75"/>
    <w:rsid w:val="00166923"/>
    <w:rsid w:val="00176D54"/>
    <w:rsid w:val="00184BB5"/>
    <w:rsid w:val="00191266"/>
    <w:rsid w:val="001D5F5B"/>
    <w:rsid w:val="001D5F7F"/>
    <w:rsid w:val="001E084D"/>
    <w:rsid w:val="001F3DB3"/>
    <w:rsid w:val="001F4D6B"/>
    <w:rsid w:val="00201AFF"/>
    <w:rsid w:val="00232EC8"/>
    <w:rsid w:val="00243208"/>
    <w:rsid w:val="0025314B"/>
    <w:rsid w:val="00263744"/>
    <w:rsid w:val="00264C1D"/>
    <w:rsid w:val="00277D98"/>
    <w:rsid w:val="002812F4"/>
    <w:rsid w:val="002840AB"/>
    <w:rsid w:val="002913AD"/>
    <w:rsid w:val="002A50AB"/>
    <w:rsid w:val="002A7E6F"/>
    <w:rsid w:val="00315A9C"/>
    <w:rsid w:val="00330095"/>
    <w:rsid w:val="003319D7"/>
    <w:rsid w:val="00395EE7"/>
    <w:rsid w:val="003B3A3E"/>
    <w:rsid w:val="003B77EB"/>
    <w:rsid w:val="003D6227"/>
    <w:rsid w:val="003D6A50"/>
    <w:rsid w:val="003E2086"/>
    <w:rsid w:val="00402FF4"/>
    <w:rsid w:val="00425D49"/>
    <w:rsid w:val="0043484D"/>
    <w:rsid w:val="004411FB"/>
    <w:rsid w:val="00444561"/>
    <w:rsid w:val="004456C8"/>
    <w:rsid w:val="00451456"/>
    <w:rsid w:val="004665BA"/>
    <w:rsid w:val="004A3EA7"/>
    <w:rsid w:val="004A5F79"/>
    <w:rsid w:val="004B2833"/>
    <w:rsid w:val="004C13FB"/>
    <w:rsid w:val="004D2095"/>
    <w:rsid w:val="005031C6"/>
    <w:rsid w:val="00525E26"/>
    <w:rsid w:val="00541FBD"/>
    <w:rsid w:val="0054675D"/>
    <w:rsid w:val="00547927"/>
    <w:rsid w:val="005634E7"/>
    <w:rsid w:val="00566021"/>
    <w:rsid w:val="00595C7D"/>
    <w:rsid w:val="005F0482"/>
    <w:rsid w:val="005F5019"/>
    <w:rsid w:val="00603748"/>
    <w:rsid w:val="00604D2A"/>
    <w:rsid w:val="00605A41"/>
    <w:rsid w:val="006141C8"/>
    <w:rsid w:val="00627DF5"/>
    <w:rsid w:val="00631A31"/>
    <w:rsid w:val="00636416"/>
    <w:rsid w:val="00643835"/>
    <w:rsid w:val="00650DB6"/>
    <w:rsid w:val="00665097"/>
    <w:rsid w:val="0067544A"/>
    <w:rsid w:val="006936BA"/>
    <w:rsid w:val="00697B36"/>
    <w:rsid w:val="006A5073"/>
    <w:rsid w:val="006E4DE6"/>
    <w:rsid w:val="0070250F"/>
    <w:rsid w:val="0072346A"/>
    <w:rsid w:val="00731DEE"/>
    <w:rsid w:val="0075357E"/>
    <w:rsid w:val="00761588"/>
    <w:rsid w:val="00775B13"/>
    <w:rsid w:val="00792C0D"/>
    <w:rsid w:val="007A17B0"/>
    <w:rsid w:val="007B3603"/>
    <w:rsid w:val="007B6626"/>
    <w:rsid w:val="007C09EB"/>
    <w:rsid w:val="007E06BF"/>
    <w:rsid w:val="007E7217"/>
    <w:rsid w:val="007F351B"/>
    <w:rsid w:val="00803262"/>
    <w:rsid w:val="0080362C"/>
    <w:rsid w:val="008263DF"/>
    <w:rsid w:val="0083527B"/>
    <w:rsid w:val="00840802"/>
    <w:rsid w:val="0084220B"/>
    <w:rsid w:val="00851828"/>
    <w:rsid w:val="00857748"/>
    <w:rsid w:val="008779B2"/>
    <w:rsid w:val="008C1CA1"/>
    <w:rsid w:val="00936F0E"/>
    <w:rsid w:val="009607FE"/>
    <w:rsid w:val="009900D0"/>
    <w:rsid w:val="009900EF"/>
    <w:rsid w:val="009A0CB8"/>
    <w:rsid w:val="009C0567"/>
    <w:rsid w:val="009C0756"/>
    <w:rsid w:val="009E29B5"/>
    <w:rsid w:val="009F0949"/>
    <w:rsid w:val="00A01341"/>
    <w:rsid w:val="00A207B4"/>
    <w:rsid w:val="00A37677"/>
    <w:rsid w:val="00A5113F"/>
    <w:rsid w:val="00A71195"/>
    <w:rsid w:val="00A9064B"/>
    <w:rsid w:val="00AA7617"/>
    <w:rsid w:val="00AA7A91"/>
    <w:rsid w:val="00AE0666"/>
    <w:rsid w:val="00B262E2"/>
    <w:rsid w:val="00B35518"/>
    <w:rsid w:val="00B57F33"/>
    <w:rsid w:val="00B872AC"/>
    <w:rsid w:val="00B90200"/>
    <w:rsid w:val="00BB511D"/>
    <w:rsid w:val="00BD66B9"/>
    <w:rsid w:val="00BD79E4"/>
    <w:rsid w:val="00BE066D"/>
    <w:rsid w:val="00BE5412"/>
    <w:rsid w:val="00C22F1C"/>
    <w:rsid w:val="00C53182"/>
    <w:rsid w:val="00C72068"/>
    <w:rsid w:val="00C829A3"/>
    <w:rsid w:val="00C84E0D"/>
    <w:rsid w:val="00CA016F"/>
    <w:rsid w:val="00CA3A09"/>
    <w:rsid w:val="00CB4ABE"/>
    <w:rsid w:val="00CC2756"/>
    <w:rsid w:val="00CD5C95"/>
    <w:rsid w:val="00CD66FF"/>
    <w:rsid w:val="00CE3C0E"/>
    <w:rsid w:val="00D05318"/>
    <w:rsid w:val="00D31BBD"/>
    <w:rsid w:val="00D413AA"/>
    <w:rsid w:val="00D6627F"/>
    <w:rsid w:val="00D664C3"/>
    <w:rsid w:val="00D67462"/>
    <w:rsid w:val="00D85500"/>
    <w:rsid w:val="00D93A4C"/>
    <w:rsid w:val="00DA6AAE"/>
    <w:rsid w:val="00DB1F89"/>
    <w:rsid w:val="00DC2A02"/>
    <w:rsid w:val="00DF5B79"/>
    <w:rsid w:val="00E1768D"/>
    <w:rsid w:val="00E21120"/>
    <w:rsid w:val="00E35B0D"/>
    <w:rsid w:val="00E37E56"/>
    <w:rsid w:val="00E41A8D"/>
    <w:rsid w:val="00E457C8"/>
    <w:rsid w:val="00E55B05"/>
    <w:rsid w:val="00E60A15"/>
    <w:rsid w:val="00E60F93"/>
    <w:rsid w:val="00E835C5"/>
    <w:rsid w:val="00E83B13"/>
    <w:rsid w:val="00EB7794"/>
    <w:rsid w:val="00EE1759"/>
    <w:rsid w:val="00EE5796"/>
    <w:rsid w:val="00F10D8C"/>
    <w:rsid w:val="00F2209A"/>
    <w:rsid w:val="00F2263B"/>
    <w:rsid w:val="00F31F95"/>
    <w:rsid w:val="00F40889"/>
    <w:rsid w:val="00F4250E"/>
    <w:rsid w:val="00F43DCB"/>
    <w:rsid w:val="00F65E02"/>
    <w:rsid w:val="00F851B9"/>
    <w:rsid w:val="00FA0A6D"/>
    <w:rsid w:val="00FC694A"/>
    <w:rsid w:val="00FD0593"/>
    <w:rsid w:val="00FE0DAD"/>
    <w:rsid w:val="02A9554B"/>
    <w:rsid w:val="033A1BAA"/>
    <w:rsid w:val="05F3111D"/>
    <w:rsid w:val="060130B5"/>
    <w:rsid w:val="08A92ADB"/>
    <w:rsid w:val="09200B14"/>
    <w:rsid w:val="0A360B4D"/>
    <w:rsid w:val="0AA33D58"/>
    <w:rsid w:val="0ACE378F"/>
    <w:rsid w:val="0AF05200"/>
    <w:rsid w:val="0BBB56E2"/>
    <w:rsid w:val="0C0B649F"/>
    <w:rsid w:val="10A51458"/>
    <w:rsid w:val="10CF5604"/>
    <w:rsid w:val="11366ED6"/>
    <w:rsid w:val="129C02DF"/>
    <w:rsid w:val="166F00FC"/>
    <w:rsid w:val="16B8213B"/>
    <w:rsid w:val="18BE0F1C"/>
    <w:rsid w:val="1B1844C1"/>
    <w:rsid w:val="1B863491"/>
    <w:rsid w:val="1CFD22E7"/>
    <w:rsid w:val="1D6822AC"/>
    <w:rsid w:val="1F89543C"/>
    <w:rsid w:val="2492221D"/>
    <w:rsid w:val="271430C3"/>
    <w:rsid w:val="2ACB6BA4"/>
    <w:rsid w:val="2B112247"/>
    <w:rsid w:val="2B20497C"/>
    <w:rsid w:val="2C8235EB"/>
    <w:rsid w:val="2CE901EE"/>
    <w:rsid w:val="2D2F697D"/>
    <w:rsid w:val="2F405C0A"/>
    <w:rsid w:val="2F6271DD"/>
    <w:rsid w:val="2FB66F3D"/>
    <w:rsid w:val="2FFD665D"/>
    <w:rsid w:val="321B56F3"/>
    <w:rsid w:val="354C119C"/>
    <w:rsid w:val="35F9133D"/>
    <w:rsid w:val="363B53EE"/>
    <w:rsid w:val="36FD49FA"/>
    <w:rsid w:val="376F63BD"/>
    <w:rsid w:val="3C526A72"/>
    <w:rsid w:val="3C814BF9"/>
    <w:rsid w:val="3D300374"/>
    <w:rsid w:val="40B03CFF"/>
    <w:rsid w:val="43A5208E"/>
    <w:rsid w:val="460634AC"/>
    <w:rsid w:val="4631410A"/>
    <w:rsid w:val="496F71A0"/>
    <w:rsid w:val="4B5C2EB1"/>
    <w:rsid w:val="4DF36D44"/>
    <w:rsid w:val="4E5520E0"/>
    <w:rsid w:val="4E6D7A3F"/>
    <w:rsid w:val="4EA176AD"/>
    <w:rsid w:val="4F7E0C0A"/>
    <w:rsid w:val="503E78B9"/>
    <w:rsid w:val="548703E1"/>
    <w:rsid w:val="55EC3C5F"/>
    <w:rsid w:val="56AD4B11"/>
    <w:rsid w:val="56F91B04"/>
    <w:rsid w:val="5AA335A8"/>
    <w:rsid w:val="5B165C22"/>
    <w:rsid w:val="5BC54598"/>
    <w:rsid w:val="5E750145"/>
    <w:rsid w:val="61291802"/>
    <w:rsid w:val="6239453B"/>
    <w:rsid w:val="62415AA2"/>
    <w:rsid w:val="62A032B1"/>
    <w:rsid w:val="63322946"/>
    <w:rsid w:val="65412496"/>
    <w:rsid w:val="65886574"/>
    <w:rsid w:val="671674D0"/>
    <w:rsid w:val="6815156C"/>
    <w:rsid w:val="69FE5BB7"/>
    <w:rsid w:val="6AD36826"/>
    <w:rsid w:val="6BFC63C6"/>
    <w:rsid w:val="6C650373"/>
    <w:rsid w:val="6D5E32F9"/>
    <w:rsid w:val="6F382E63"/>
    <w:rsid w:val="71F256F5"/>
    <w:rsid w:val="72013402"/>
    <w:rsid w:val="729C5E1B"/>
    <w:rsid w:val="72D12E9B"/>
    <w:rsid w:val="732E7B3B"/>
    <w:rsid w:val="74F968D6"/>
    <w:rsid w:val="77521C16"/>
    <w:rsid w:val="78492CDB"/>
    <w:rsid w:val="78C47ACA"/>
    <w:rsid w:val="7CC9661C"/>
    <w:rsid w:val="7D4A1DC5"/>
    <w:rsid w:val="7FA20F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unhideWhenUsed/>
    <w:qFormat/>
    <w:uiPriority w:val="0"/>
    <w:pPr>
      <w:keepNext/>
      <w:keepLines/>
      <w:spacing w:line="413" w:lineRule="auto"/>
      <w:outlineLvl w:val="2"/>
    </w:pPr>
    <w:rPr>
      <w:b/>
      <w:sz w:val="32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Char"/>
    <w:basedOn w:val="8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标题 3 Char"/>
    <w:basedOn w:val="8"/>
    <w:link w:val="2"/>
    <w:qFormat/>
    <w:uiPriority w:val="0"/>
    <w:rPr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A21D79-67A4-4A6C-B5B4-A5551D338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2307</Words>
  <Characters>2400</Characters>
  <Lines>29</Lines>
  <Paragraphs>8</Paragraphs>
  <TotalTime>21</TotalTime>
  <ScaleCrop>false</ScaleCrop>
  <LinksUpToDate>false</LinksUpToDate>
  <CharactersWithSpaces>2503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2017-04-05T02:19:00Z</dcterms:created>
  <dc:creator>AutoBVT</dc:creator>
  <cp:lastModifiedBy>姜姜老公Redamancy</cp:lastModifiedBy>
  <cp:lastPrinted>2021-05-08T02:52:00Z</cp:lastPrinted>
  <dcterms:modified xsi:type="dcterms:W3CDTF">2024-07-13T03:01:58Z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223F3BF8D9324F43BFC31A060F993B0A_13</vt:lpwstr>
  </property>
</Properties>
</file>