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15A4" w:rsidRDefault="00000000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附件2：</w:t>
      </w:r>
    </w:p>
    <w:p w:rsidR="007F15A4" w:rsidRDefault="00000000">
      <w:pPr>
        <w:jc w:val="center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网络安全宣传作品征集大赛活动方案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一、征集类型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作品应紧扣网络安全主题，具有创新性、教育性、实用性。具体征集内容如下：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1.网络安全知识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普及类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作品：包括但不限于网络安全知识手册、图解、漫画、动画、短视频等，要求内容准确、通俗易懂，适合不同年龄层次的受众。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2.网络安全故事案例类作品：通过真实或虚构的故事案例，展现网络安全事件的影响和后果，引导公众增强防范意识。作品形式包括短剧、微电影、纪录片等。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3.网络安全互动体验类作品：包括网络安全游戏、互动小程序、H5页面等，要求寓教于乐，让用户在互动体验中了解网络安全知识。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4.网络安全创意设计类作品：鼓励创作者发挥想象力，设计网络安全主题的海报、宣传画、LOGO、吉祥物等，要求创意新颖、视觉冲击力强，易于传播。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5.其他网络安全相关作品：除上述类别外，其他与网络安全紧密相关的优秀宣传作品也在征集之列。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二、征集时间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本活动方案发布之日起至2024年7月13日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三、征集要求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1.投稿作品须为原创，未曾在其他平台或活动中公开发表或获奖。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lastRenderedPageBreak/>
        <w:t>2.投稿者应保证作品的合法性，不涉及任何侵权行为。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3.投稿作品需符合社会主义核心价值观，不得含有违法、违规内容。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四、奖项设置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1.大赛设一等奖1名、二等奖3名、三等奖5名、优秀奖若干，授予荣誉证书。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2.遴选的优秀网络安全宣传作品于2024年全省网络安全宣传周期间在相关网络媒体、平台进行重点推送宣传。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五、作品报送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1.参赛作品采用电子邮件形式进行报送（dwxcb@lise.edu.cn或wx@lise.edu.cn)，邮件标题应命名为“作品名称+作者姓名+部门/学院”。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2.如因附件过大或其他原因，无法通过电子邮箱直接报送作品的，可将作品上传至百度网盘，并将作品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文件网盘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分享链接、提取码等信息按前项要求，通过电子邮件发送至报送邮箱。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六、其他说明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1.主办方有权对参赛作品进行适当改编、宣传推广等。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2.参赛作品无论采用与否，报送资料不予退还，请自留备份。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3.同一主体申报多个同类型作品视为系列作品，</w:t>
      </w:r>
      <w:proofErr w:type="gramStart"/>
      <w:r>
        <w:rPr>
          <w:rFonts w:ascii="宋体" w:eastAsia="宋体" w:hAnsi="宋体" w:cs="宋体" w:hint="eastAsia"/>
          <w:sz w:val="28"/>
          <w:szCs w:val="28"/>
        </w:rPr>
        <w:t>按系列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作品参评。</w:t>
      </w:r>
    </w:p>
    <w:p w:rsidR="007F15A4" w:rsidRDefault="00000000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4.本次活动不收取任何费用，主办方拥有活动最终解释权。</w:t>
      </w:r>
    </w:p>
    <w:p w:rsidR="007F15A4" w:rsidRDefault="007F15A4">
      <w:pPr>
        <w:ind w:firstLineChars="300" w:firstLine="840"/>
        <w:rPr>
          <w:rFonts w:ascii="宋体" w:eastAsia="宋体" w:hAnsi="宋体" w:cs="宋体"/>
          <w:sz w:val="28"/>
          <w:szCs w:val="28"/>
        </w:rPr>
      </w:pPr>
    </w:p>
    <w:p w:rsidR="007F15A4" w:rsidRDefault="007F15A4"/>
    <w:sectPr w:rsidR="007F15A4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6951" w:rsidRDefault="00336951">
      <w:r>
        <w:separator/>
      </w:r>
    </w:p>
  </w:endnote>
  <w:endnote w:type="continuationSeparator" w:id="0">
    <w:p w:rsidR="00336951" w:rsidRDefault="0033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F15A4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F15A4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:rsidR="007F15A4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6951" w:rsidRDefault="00336951">
      <w:r>
        <w:separator/>
      </w:r>
    </w:p>
  </w:footnote>
  <w:footnote w:type="continuationSeparator" w:id="0">
    <w:p w:rsidR="00336951" w:rsidRDefault="00336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WU4N2I4NzE1MTdlYjJkMzNkYTIzNWFhZWE4MmUzYmIifQ=="/>
  </w:docVars>
  <w:rsids>
    <w:rsidRoot w:val="014952A1"/>
    <w:rsid w:val="00336951"/>
    <w:rsid w:val="00762631"/>
    <w:rsid w:val="007F15A4"/>
    <w:rsid w:val="00F6272C"/>
    <w:rsid w:val="014952A1"/>
    <w:rsid w:val="0D6473A3"/>
    <w:rsid w:val="0E540133"/>
    <w:rsid w:val="16DB2490"/>
    <w:rsid w:val="188100A9"/>
    <w:rsid w:val="1C71478D"/>
    <w:rsid w:val="2454465C"/>
    <w:rsid w:val="25AE20F9"/>
    <w:rsid w:val="2B6166B9"/>
    <w:rsid w:val="38DB2E32"/>
    <w:rsid w:val="41A44109"/>
    <w:rsid w:val="4AD57AA1"/>
    <w:rsid w:val="59F2737C"/>
    <w:rsid w:val="62DC0C1B"/>
    <w:rsid w:val="63723EF7"/>
    <w:rsid w:val="670A3EEF"/>
    <w:rsid w:val="67B3258F"/>
    <w:rsid w:val="7868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28A31F7-C1D4-4ADE-8BC3-3BFFC7E9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" w:cs="仿宋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南斗</dc:creator>
  <cp:lastModifiedBy>Administrator</cp:lastModifiedBy>
  <cp:revision>2</cp:revision>
  <dcterms:created xsi:type="dcterms:W3CDTF">2024-05-17T00:34:00Z</dcterms:created>
  <dcterms:modified xsi:type="dcterms:W3CDTF">2024-05-17T00:34:00Z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64BE6691E2204936807BC65A27C72CA8_13</vt:lpwstr>
  </property>
</Properties>
</file>