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</w:rPr>
        <w:t>辽宁理工学院试卷检查评价表</w:t>
      </w:r>
    </w:p>
    <w:p>
      <w:pPr>
        <w:spacing w:line="200" w:lineRule="exact"/>
        <w:rPr>
          <w:rFonts w:hint="eastAsia" w:ascii="宋体" w:hAnsi="宋体" w:eastAsia="宋体" w:cs="宋体"/>
          <w:sz w:val="18"/>
          <w:szCs w:val="36"/>
        </w:rPr>
      </w:pPr>
      <w:r>
        <w:rPr>
          <w:rFonts w:hint="eastAsia" w:ascii="宋体" w:hAnsi="宋体" w:eastAsia="宋体" w:cs="宋体"/>
          <w:sz w:val="18"/>
          <w:szCs w:val="36"/>
        </w:rPr>
        <w:t xml:space="preserve">        </w:t>
      </w:r>
    </w:p>
    <w:tbl>
      <w:tblPr>
        <w:tblStyle w:val="4"/>
        <w:tblW w:w="99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3822"/>
        <w:gridCol w:w="1215"/>
        <w:gridCol w:w="765"/>
        <w:gridCol w:w="1207"/>
        <w:gridCol w:w="487"/>
        <w:gridCol w:w="487"/>
        <w:gridCol w:w="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教学单位</w:t>
            </w:r>
          </w:p>
        </w:tc>
        <w:tc>
          <w:tcPr>
            <w:tcW w:w="3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专业年级(班级)</w:t>
            </w:r>
          </w:p>
        </w:tc>
        <w:tc>
          <w:tcPr>
            <w:tcW w:w="263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科  目</w:t>
            </w:r>
          </w:p>
        </w:tc>
        <w:tc>
          <w:tcPr>
            <w:tcW w:w="38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试卷份数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考试时长</w:t>
            </w:r>
          </w:p>
        </w:tc>
        <w:tc>
          <w:tcPr>
            <w:tcW w:w="142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5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  目</w:t>
            </w:r>
          </w:p>
        </w:tc>
        <w:tc>
          <w:tcPr>
            <w:tcW w:w="700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  价  内  容</w:t>
            </w:r>
          </w:p>
        </w:tc>
        <w:tc>
          <w:tcPr>
            <w:tcW w:w="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48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小分</w:t>
            </w:r>
          </w:p>
        </w:tc>
        <w:tc>
          <w:tcPr>
            <w:tcW w:w="45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命题论证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分)</w:t>
            </w: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1.命题范围是否符合教学大纲的要求；试卷内容与教学目标的符合程度、试题覆盖面、分值与题量、题型及难易程度的合理性。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2.命题之主观题和客观题比例的合理性，试题类型与试题内容的一致性；成绩构成(平时与期末占比)与期望值的合理性。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3.命题之重点知识所占比例与知识综合应用程度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命题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是否侧重考核学生的基础知识、基本技能和基本能力。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参考答案与评分标准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(10分)</w:t>
            </w: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1.图文规范、清晰，与试题同时打印完成；参考答案准确、无误与试卷内容一致。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30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2.评分标准细化、规范、准确、合理(每个得分点分值不超过4分)。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试卷分析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分)</w:t>
            </w: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1.填写格式规范、准确、无误(重点:封面、课程基本情况、成绩统计)。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2.试题分析:依据教学大纲的要求，论述题型所占比例、难易程度(落实到具体题上)、覆盖面、主观题与客观题比例的合理性，命题之知识综合应用的程度，与试卷命题审批表内容一致。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3.考试结果分析:针对卷面成绩有针对性地进行深入分析；评价教与学效果的客观性，反馈教与学信息的真实性；分析学生对应知应会内容掌握程度、成绩分布是否合理、期望值达成情况，找出存在问题的主、客观原因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4.本课程教学的改进意见:总结教师教与学生学、考试命题过程中存在的问题，并提出针对性的整改措施；整改措施的可行性。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5.开课单位意见:有评语或改进意见。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卷面质量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(10分)</w:t>
            </w: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1.试卷格式规范、统一性，试题布局合理答题空间足够。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2.试卷文字、图表工整、清晰、准确性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试卷内容与试卷命题审批表内容一致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性；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试卷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的科学性和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准确性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内容正确，无知识性错误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487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7" w:type="dxa"/>
            <w:vAlign w:val="center"/>
          </w:tcPr>
          <w:p>
            <w:pPr>
              <w:spacing w:line="300" w:lineRule="auto"/>
              <w:ind w:firstLine="120" w:firstLineChars="5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1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试卷评阅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分)</w:t>
            </w: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1.试卷卷皮信息填写内容齐全，流水批卷，合分人与校核人不同。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2.阅卷的规范性:批阅整洁，给分点书写清晰。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3.按参考答案与评分标准阅卷的严谨性、公平与公正性及正确合理性。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4.分数统计的准确性；分数涂改情况。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1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09" w:type="dxa"/>
            <w:gridSpan w:val="4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5.成绩上报准确无误、填写规范。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相关材料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分）</w:t>
            </w:r>
          </w:p>
        </w:tc>
        <w:tc>
          <w:tcPr>
            <w:tcW w:w="7009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</w:rPr>
              <w:t>内容齐全、规范、准确。</w:t>
            </w:r>
          </w:p>
        </w:tc>
        <w:tc>
          <w:tcPr>
            <w:tcW w:w="4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87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4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综合评价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8433" w:type="dxa"/>
            <w:gridSpan w:val="7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5"/>
        <w:tblW w:w="9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6" w:hRule="atLeast"/>
          <w:jc w:val="center"/>
        </w:trPr>
        <w:tc>
          <w:tcPr>
            <w:tcW w:w="9985" w:type="dxa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试卷复查评价具体意见:</w:t>
            </w: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评价人(签字):                      年     月     日</w:t>
            </w:r>
          </w:p>
          <w:p>
            <w:pPr>
              <w:spacing w:line="30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300" w:lineRule="auto"/>
        <w:rPr>
          <w:rFonts w:hint="eastAsia" w:ascii="宋体" w:hAnsi="宋体" w:eastAsia="宋体" w:cs="宋体"/>
        </w:rPr>
      </w:pPr>
    </w:p>
    <w:sectPr>
      <w:footerReference r:id="rId3" w:type="default"/>
      <w:pgSz w:w="11906" w:h="16838"/>
      <w:pgMar w:top="1134" w:right="1134" w:bottom="1134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宋体" w:hAnsi="宋体" w:eastAsia="宋体" w:cs="宋体"/>
                  </w:rPr>
                </w:pPr>
                <w:r>
                  <w:rPr>
                    <w:rFonts w:hint="eastAsia" w:ascii="宋体" w:hAnsi="宋体" w:eastAsia="宋体" w:cs="宋体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</w:rPr>
                  <w:fldChar w:fldCharType="separate"/>
                </w:r>
                <w:r>
                  <w:rPr>
                    <w:rFonts w:ascii="宋体" w:hAnsi="宋体" w:eastAsia="宋体" w:cs="宋体"/>
                  </w:rPr>
                  <w:t>2</w:t>
                </w:r>
                <w:r>
                  <w:rPr>
                    <w:rFonts w:hint="eastAsia" w:ascii="宋体" w:hAnsi="宋体" w:eastAsia="宋体" w:cs="宋体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6A91"/>
    <w:rsid w:val="000046EB"/>
    <w:rsid w:val="00035FA3"/>
    <w:rsid w:val="0008467C"/>
    <w:rsid w:val="000978E5"/>
    <w:rsid w:val="00183A54"/>
    <w:rsid w:val="001C5172"/>
    <w:rsid w:val="002159F6"/>
    <w:rsid w:val="00276E82"/>
    <w:rsid w:val="003359C1"/>
    <w:rsid w:val="00346DC5"/>
    <w:rsid w:val="00350EDC"/>
    <w:rsid w:val="00391148"/>
    <w:rsid w:val="00476A91"/>
    <w:rsid w:val="004B70BF"/>
    <w:rsid w:val="004F2A7A"/>
    <w:rsid w:val="00534B5B"/>
    <w:rsid w:val="005B25DC"/>
    <w:rsid w:val="005B4227"/>
    <w:rsid w:val="005D4236"/>
    <w:rsid w:val="006872E3"/>
    <w:rsid w:val="006F7A5C"/>
    <w:rsid w:val="0075194F"/>
    <w:rsid w:val="00774F50"/>
    <w:rsid w:val="00780330"/>
    <w:rsid w:val="007D3F79"/>
    <w:rsid w:val="00826368"/>
    <w:rsid w:val="00902F0A"/>
    <w:rsid w:val="00926F0A"/>
    <w:rsid w:val="0093274B"/>
    <w:rsid w:val="00950E94"/>
    <w:rsid w:val="009675C4"/>
    <w:rsid w:val="00972B3F"/>
    <w:rsid w:val="009A6463"/>
    <w:rsid w:val="00A01FBC"/>
    <w:rsid w:val="00A10A6B"/>
    <w:rsid w:val="00A43CB6"/>
    <w:rsid w:val="00A4561B"/>
    <w:rsid w:val="00AF09FF"/>
    <w:rsid w:val="00B90D31"/>
    <w:rsid w:val="00BB197D"/>
    <w:rsid w:val="00BB53FA"/>
    <w:rsid w:val="00BC76B5"/>
    <w:rsid w:val="00C10455"/>
    <w:rsid w:val="00C549CD"/>
    <w:rsid w:val="00CF2AE3"/>
    <w:rsid w:val="00CF5016"/>
    <w:rsid w:val="00D2575B"/>
    <w:rsid w:val="00D81233"/>
    <w:rsid w:val="00DD63BB"/>
    <w:rsid w:val="00DD7555"/>
    <w:rsid w:val="00DE661C"/>
    <w:rsid w:val="00DF2BB3"/>
    <w:rsid w:val="00E56AC1"/>
    <w:rsid w:val="00E96E51"/>
    <w:rsid w:val="00EF3E42"/>
    <w:rsid w:val="00FB1FD7"/>
    <w:rsid w:val="00FC7EAA"/>
    <w:rsid w:val="06B83F77"/>
    <w:rsid w:val="07CF045A"/>
    <w:rsid w:val="086250DF"/>
    <w:rsid w:val="0AC758A5"/>
    <w:rsid w:val="0BDB27AF"/>
    <w:rsid w:val="0D9C7B34"/>
    <w:rsid w:val="0F2F28AD"/>
    <w:rsid w:val="17B91AEB"/>
    <w:rsid w:val="183642CF"/>
    <w:rsid w:val="18800F43"/>
    <w:rsid w:val="1CD72F0C"/>
    <w:rsid w:val="1E657F85"/>
    <w:rsid w:val="22494BDD"/>
    <w:rsid w:val="2283146B"/>
    <w:rsid w:val="2555684E"/>
    <w:rsid w:val="2BE36083"/>
    <w:rsid w:val="2CED1569"/>
    <w:rsid w:val="2FC36081"/>
    <w:rsid w:val="30D214BD"/>
    <w:rsid w:val="31542564"/>
    <w:rsid w:val="3C7745CC"/>
    <w:rsid w:val="470377F5"/>
    <w:rsid w:val="48F84E0C"/>
    <w:rsid w:val="4C620559"/>
    <w:rsid w:val="62577AD7"/>
    <w:rsid w:val="62883DE2"/>
    <w:rsid w:val="6B5D4C0F"/>
    <w:rsid w:val="734D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161</Words>
  <Characters>920</Characters>
  <Lines>7</Lines>
  <Paragraphs>2</Paragraphs>
  <TotalTime>42</TotalTime>
  <ScaleCrop>false</ScaleCrop>
  <LinksUpToDate>false</LinksUpToDate>
  <CharactersWithSpaces>1079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2020-09-05T09:07:00Z</dcterms:created>
  <dc:creator>微软用户</dc:creator>
  <cp:lastModifiedBy>pc</cp:lastModifiedBy>
  <cp:lastPrinted>2021-03-15T09:40:00Z</cp:lastPrinted>
  <dcterms:modified xsi:type="dcterms:W3CDTF">2021-10-15T08:28:56Z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77EFAA9457564A6A9F8CE642F6ED0EC9</vt:lpwstr>
  </property>
</Properties>
</file>